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/>
          <w:b/>
          <w:bCs/>
          <w:sz w:val="28"/>
          <w:szCs w:val="28"/>
          <w:lang w:val="en-US" w:eastAsia="zh-CN"/>
        </w:rPr>
        <w:t>云计算中心服务目录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65"/>
        <w:gridCol w:w="1335"/>
        <w:gridCol w:w="3885"/>
        <w:gridCol w:w="450"/>
        <w:gridCol w:w="1695"/>
        <w:gridCol w:w="1635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3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450" w:type="dxa"/>
            <w:vMerge w:val="restart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FFFF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63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FFFF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FFFF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托管空间</w:t>
            </w:r>
          </w:p>
        </w:tc>
        <w:tc>
          <w:tcPr>
            <w:tcW w:w="133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整机柜</w:t>
            </w:r>
          </w:p>
        </w:tc>
        <w:tc>
          <w:tcPr>
            <w:tcW w:w="388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机柜租用服务，44U机柜空间，电力负荷可根据用户需求选择2KW、2.5KW、3KW、3.5KW、4KW、4.5KW、5KW等档次的机柜。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VIP室机笼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封闭冷通道</w:t>
            </w: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专属隔间租赁服务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基础设施定制化改造服务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门禁监控定制化服务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基础设施运维服务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IT系统运维服务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机房模块订制</w:t>
            </w:r>
          </w:p>
        </w:tc>
        <w:tc>
          <w:tcPr>
            <w:tcW w:w="133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模块机房</w:t>
            </w: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机房单元整体模块租赁业务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网络资源租赁服务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基础设施定制化改造服务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客户定制化增值服务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模块内各功能区定制化改造服务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云服务</w:t>
            </w:r>
          </w:p>
        </w:tc>
        <w:tc>
          <w:tcPr>
            <w:tcW w:w="163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基础服务</w:t>
            </w: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云主机租赁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模块内各功能区装修服务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云存储租赁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基础设施运维服务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增值服务</w:t>
            </w: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防火墙防护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IT系统运维服务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入侵检测服务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网络资源租赁服务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客户定制化增值服务</w:t>
            </w:r>
          </w:p>
        </w:tc>
        <w:tc>
          <w:tcPr>
            <w:tcW w:w="450" w:type="dxa"/>
            <w:vMerge w:val="continue"/>
            <w:tcBorders>
              <w:top w:val="nil"/>
              <w:left w:val="dotted" w:color="auto" w:sz="8" w:space="0"/>
              <w:bottom w:val="nil"/>
              <w:right w:val="dotted" w:color="auto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云备份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E203A"/>
    <w:rsid w:val="4C7D2107"/>
    <w:rsid w:val="532543CA"/>
    <w:rsid w:val="7B2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90904</dc:creator>
  <cp:lastModifiedBy>qw</cp:lastModifiedBy>
  <dcterms:modified xsi:type="dcterms:W3CDTF">2021-11-26T02:01:12Z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34642555C28E4CDE9BB72B252673A7E6</vt:lpwstr>
  </property>
</Properties>
</file>